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AB" w:rsidRPr="002B1515" w:rsidRDefault="00493BAB" w:rsidP="00493BAB">
      <w:pPr>
        <w:jc w:val="center"/>
        <w:rPr>
          <w:rFonts w:cstheme="majorHAnsi"/>
          <w:sz w:val="22"/>
          <w:szCs w:val="22"/>
        </w:rPr>
      </w:pPr>
      <w:r w:rsidRPr="002B1515">
        <w:rPr>
          <w:rFonts w:cstheme="majorHAnsi"/>
          <w:sz w:val="22"/>
          <w:szCs w:val="22"/>
        </w:rPr>
        <w:t>KIPP Delta, Inc.</w:t>
      </w:r>
    </w:p>
    <w:p w:rsidR="00493BAB" w:rsidRPr="002B1515" w:rsidRDefault="00493BAB" w:rsidP="00493BAB">
      <w:pPr>
        <w:jc w:val="center"/>
        <w:rPr>
          <w:rFonts w:cstheme="majorHAnsi"/>
          <w:sz w:val="22"/>
          <w:szCs w:val="22"/>
        </w:rPr>
      </w:pPr>
      <w:r w:rsidRPr="002B1515">
        <w:rPr>
          <w:rFonts w:cstheme="majorHAnsi"/>
          <w:sz w:val="22"/>
          <w:szCs w:val="22"/>
        </w:rPr>
        <w:t xml:space="preserve">Minutes of the Board of Director’s </w:t>
      </w:r>
      <w:r>
        <w:rPr>
          <w:rFonts w:cstheme="majorHAnsi"/>
          <w:sz w:val="22"/>
          <w:szCs w:val="22"/>
        </w:rPr>
        <w:t>Retreat and Meeting</w:t>
      </w:r>
    </w:p>
    <w:p w:rsidR="00493BAB" w:rsidRPr="002B1515" w:rsidRDefault="00493BAB" w:rsidP="00493BAB">
      <w:pPr>
        <w:rPr>
          <w:rFonts w:cstheme="majorHAnsi"/>
          <w:sz w:val="22"/>
          <w:szCs w:val="22"/>
        </w:rPr>
      </w:pPr>
    </w:p>
    <w:p w:rsidR="00493BAB" w:rsidRPr="002B1515" w:rsidRDefault="00493BAB" w:rsidP="00493BAB">
      <w:pPr>
        <w:rPr>
          <w:rFonts w:cstheme="majorHAnsi"/>
          <w:sz w:val="22"/>
          <w:szCs w:val="22"/>
        </w:rPr>
      </w:pPr>
      <w:r w:rsidRPr="002B1515">
        <w:rPr>
          <w:rFonts w:cstheme="majorHAnsi"/>
          <w:sz w:val="22"/>
          <w:szCs w:val="22"/>
        </w:rPr>
        <w:t xml:space="preserve">Date: </w:t>
      </w:r>
      <w:r w:rsidRPr="002B1515">
        <w:rPr>
          <w:rFonts w:cstheme="majorHAnsi"/>
          <w:sz w:val="22"/>
          <w:szCs w:val="22"/>
        </w:rPr>
        <w:tab/>
      </w:r>
      <w:r w:rsidRPr="002B1515">
        <w:rPr>
          <w:rFonts w:cstheme="majorHAnsi"/>
          <w:sz w:val="22"/>
          <w:szCs w:val="22"/>
        </w:rPr>
        <w:tab/>
      </w:r>
      <w:r w:rsidRPr="002B1515">
        <w:rPr>
          <w:rFonts w:cstheme="majorHAnsi"/>
          <w:sz w:val="22"/>
          <w:szCs w:val="22"/>
        </w:rPr>
        <w:tab/>
      </w:r>
      <w:r w:rsidRPr="002B1515">
        <w:rPr>
          <w:rFonts w:cstheme="majorHAnsi"/>
          <w:sz w:val="22"/>
          <w:szCs w:val="22"/>
        </w:rPr>
        <w:tab/>
      </w:r>
      <w:r>
        <w:rPr>
          <w:rFonts w:cstheme="majorHAnsi"/>
          <w:sz w:val="22"/>
          <w:szCs w:val="22"/>
        </w:rPr>
        <w:t>October 27, 2014</w:t>
      </w:r>
    </w:p>
    <w:p w:rsidR="00493BAB" w:rsidRPr="002B1515" w:rsidRDefault="00493BAB" w:rsidP="00493BAB">
      <w:pPr>
        <w:rPr>
          <w:rFonts w:cstheme="majorHAnsi"/>
          <w:sz w:val="22"/>
          <w:szCs w:val="22"/>
        </w:rPr>
      </w:pPr>
      <w:r w:rsidRPr="002B1515">
        <w:rPr>
          <w:rFonts w:cstheme="majorHAnsi"/>
          <w:sz w:val="22"/>
          <w:szCs w:val="22"/>
        </w:rPr>
        <w:t xml:space="preserve">Time: </w:t>
      </w:r>
      <w:r w:rsidRPr="002B1515">
        <w:rPr>
          <w:rFonts w:cstheme="majorHAnsi"/>
          <w:sz w:val="22"/>
          <w:szCs w:val="22"/>
        </w:rPr>
        <w:tab/>
      </w:r>
      <w:r w:rsidRPr="002B1515">
        <w:rPr>
          <w:rFonts w:cstheme="majorHAnsi"/>
          <w:sz w:val="22"/>
          <w:szCs w:val="22"/>
        </w:rPr>
        <w:tab/>
      </w:r>
      <w:r w:rsidRPr="002B1515">
        <w:rPr>
          <w:rFonts w:cstheme="majorHAnsi"/>
          <w:sz w:val="22"/>
          <w:szCs w:val="22"/>
        </w:rPr>
        <w:tab/>
      </w:r>
      <w:r w:rsidRPr="002B1515">
        <w:rPr>
          <w:rFonts w:cstheme="majorHAnsi"/>
          <w:sz w:val="22"/>
          <w:szCs w:val="22"/>
        </w:rPr>
        <w:tab/>
      </w:r>
      <w:r>
        <w:rPr>
          <w:rFonts w:cstheme="majorHAnsi"/>
          <w:sz w:val="22"/>
          <w:szCs w:val="22"/>
        </w:rPr>
        <w:t>8:00 am</w:t>
      </w:r>
    </w:p>
    <w:p w:rsidR="00493BAB" w:rsidRDefault="00493BAB" w:rsidP="00493BAB">
      <w:pPr>
        <w:rPr>
          <w:rFonts w:cstheme="majorHAnsi"/>
          <w:sz w:val="22"/>
          <w:szCs w:val="22"/>
        </w:rPr>
      </w:pPr>
      <w:r w:rsidRPr="002B1515">
        <w:rPr>
          <w:rFonts w:cstheme="majorHAnsi"/>
          <w:sz w:val="22"/>
          <w:szCs w:val="22"/>
        </w:rPr>
        <w:t xml:space="preserve">Location: </w:t>
      </w:r>
      <w:r w:rsidRPr="002B1515">
        <w:rPr>
          <w:rFonts w:cstheme="majorHAnsi"/>
          <w:sz w:val="22"/>
          <w:szCs w:val="22"/>
        </w:rPr>
        <w:tab/>
      </w:r>
      <w:r w:rsidRPr="002B1515">
        <w:rPr>
          <w:rFonts w:cstheme="majorHAnsi"/>
          <w:sz w:val="22"/>
          <w:szCs w:val="22"/>
        </w:rPr>
        <w:tab/>
      </w:r>
      <w:r w:rsidRPr="002B1515">
        <w:rPr>
          <w:rFonts w:cstheme="majorHAnsi"/>
          <w:sz w:val="22"/>
          <w:szCs w:val="22"/>
        </w:rPr>
        <w:tab/>
      </w:r>
      <w:r>
        <w:rPr>
          <w:rFonts w:cstheme="majorHAnsi"/>
          <w:sz w:val="22"/>
          <w:szCs w:val="22"/>
        </w:rPr>
        <w:t>Holiday Inn</w:t>
      </w:r>
    </w:p>
    <w:p w:rsidR="00493BAB" w:rsidRPr="002B1515" w:rsidRDefault="00493BAB" w:rsidP="00493BAB">
      <w:pPr>
        <w:ind w:left="2160" w:firstLine="720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Blytheville, AR</w:t>
      </w:r>
    </w:p>
    <w:p w:rsidR="00493BAB" w:rsidRPr="002B1515" w:rsidRDefault="00493BAB" w:rsidP="00493BAB">
      <w:pPr>
        <w:rPr>
          <w:sz w:val="22"/>
          <w:szCs w:val="22"/>
        </w:rPr>
      </w:pPr>
    </w:p>
    <w:p w:rsidR="00493BAB" w:rsidRDefault="00493BAB" w:rsidP="00493BAB">
      <w:pPr>
        <w:rPr>
          <w:sz w:val="22"/>
          <w:szCs w:val="22"/>
        </w:rPr>
      </w:pPr>
      <w:r w:rsidRPr="002B1515">
        <w:rPr>
          <w:sz w:val="22"/>
          <w:szCs w:val="22"/>
        </w:rPr>
        <w:t>At</w:t>
      </w:r>
      <w:r>
        <w:rPr>
          <w:sz w:val="22"/>
          <w:szCs w:val="22"/>
        </w:rPr>
        <w:t xml:space="preserve">tendance: Board: Cathy Cunningham, Bill Glaser, Robin </w:t>
      </w:r>
      <w:proofErr w:type="spellStart"/>
      <w:r>
        <w:rPr>
          <w:sz w:val="22"/>
          <w:szCs w:val="22"/>
        </w:rPr>
        <w:t>Houseworth</w:t>
      </w:r>
      <w:proofErr w:type="spellEnd"/>
      <w:r>
        <w:rPr>
          <w:sz w:val="22"/>
          <w:szCs w:val="22"/>
        </w:rPr>
        <w:t xml:space="preserve">, Lisa John-Adams, Chalk Mitchell, Joseph Wood, Randy </w:t>
      </w:r>
      <w:proofErr w:type="spellStart"/>
      <w:r>
        <w:rPr>
          <w:sz w:val="22"/>
          <w:szCs w:val="22"/>
        </w:rPr>
        <w:t>Zook</w:t>
      </w:r>
      <w:proofErr w:type="spellEnd"/>
      <w:r>
        <w:rPr>
          <w:sz w:val="22"/>
          <w:szCs w:val="22"/>
        </w:rPr>
        <w:t xml:space="preserve">, Ron Nurnberg, and Baxter Sharp </w:t>
      </w:r>
    </w:p>
    <w:p w:rsidR="00493BAB" w:rsidRPr="002B1515" w:rsidRDefault="00493BAB" w:rsidP="00493BAB">
      <w:pPr>
        <w:rPr>
          <w:sz w:val="22"/>
          <w:szCs w:val="22"/>
        </w:rPr>
      </w:pPr>
      <w:r>
        <w:rPr>
          <w:sz w:val="22"/>
          <w:szCs w:val="22"/>
        </w:rPr>
        <w:t xml:space="preserve">Staff: Amy </w:t>
      </w:r>
      <w:proofErr w:type="spellStart"/>
      <w:r>
        <w:rPr>
          <w:sz w:val="22"/>
          <w:szCs w:val="22"/>
        </w:rPr>
        <w:t>Charpentier</w:t>
      </w:r>
      <w:proofErr w:type="spellEnd"/>
      <w:r>
        <w:rPr>
          <w:sz w:val="22"/>
          <w:szCs w:val="22"/>
        </w:rPr>
        <w:t xml:space="preserve">, Matt Colburn, Carissa Godwin, Charity Hallman, Scott </w:t>
      </w:r>
      <w:proofErr w:type="spellStart"/>
      <w:r>
        <w:rPr>
          <w:sz w:val="22"/>
          <w:szCs w:val="22"/>
        </w:rPr>
        <w:t>Shirey</w:t>
      </w:r>
      <w:proofErr w:type="spellEnd"/>
      <w:r>
        <w:rPr>
          <w:sz w:val="22"/>
          <w:szCs w:val="22"/>
        </w:rPr>
        <w:t xml:space="preserve">, Luke </w:t>
      </w:r>
      <w:proofErr w:type="spellStart"/>
      <w:r>
        <w:rPr>
          <w:sz w:val="22"/>
          <w:szCs w:val="22"/>
        </w:rPr>
        <w:t>VanDeWalle</w:t>
      </w:r>
      <w:proofErr w:type="spellEnd"/>
      <w:r>
        <w:rPr>
          <w:sz w:val="22"/>
          <w:szCs w:val="22"/>
        </w:rPr>
        <w:t>, Mike Wright (KIPP Foundation) and Megan Balla took minutes.</w:t>
      </w:r>
    </w:p>
    <w:p w:rsidR="00493BAB" w:rsidRPr="002B1515" w:rsidRDefault="00493BAB" w:rsidP="00493BAB">
      <w:pPr>
        <w:rPr>
          <w:sz w:val="22"/>
          <w:szCs w:val="22"/>
        </w:rPr>
      </w:pPr>
    </w:p>
    <w:p w:rsidR="00493BAB" w:rsidRPr="002B1515" w:rsidRDefault="00493BAB" w:rsidP="00493BAB">
      <w:pPr>
        <w:rPr>
          <w:sz w:val="22"/>
          <w:szCs w:val="22"/>
        </w:rPr>
      </w:pPr>
    </w:p>
    <w:p w:rsidR="00493BAB" w:rsidRDefault="00493BAB" w:rsidP="00493BAB">
      <w:pPr>
        <w:numPr>
          <w:ilvl w:val="0"/>
          <w:numId w:val="13"/>
        </w:numPr>
        <w:ind w:right="324"/>
        <w:rPr>
          <w:sz w:val="22"/>
          <w:szCs w:val="22"/>
        </w:rPr>
      </w:pPr>
      <w:r>
        <w:rPr>
          <w:sz w:val="22"/>
          <w:szCs w:val="22"/>
        </w:rPr>
        <w:t>Call to Order</w:t>
      </w:r>
    </w:p>
    <w:p w:rsidR="00493BAB" w:rsidRDefault="00493BAB" w:rsidP="00493BAB">
      <w:pPr>
        <w:numPr>
          <w:ilvl w:val="1"/>
          <w:numId w:val="13"/>
        </w:numPr>
        <w:ind w:right="324"/>
        <w:rPr>
          <w:sz w:val="22"/>
          <w:szCs w:val="22"/>
        </w:rPr>
      </w:pPr>
      <w:r>
        <w:rPr>
          <w:sz w:val="22"/>
          <w:szCs w:val="22"/>
        </w:rPr>
        <w:t>Randy called the Board to order at 7:58 a.m.</w:t>
      </w:r>
    </w:p>
    <w:p w:rsidR="00493BAB" w:rsidRDefault="00493BAB" w:rsidP="00493BAB">
      <w:pPr>
        <w:ind w:right="324"/>
      </w:pPr>
    </w:p>
    <w:p w:rsidR="00493BAB" w:rsidRDefault="00493BAB" w:rsidP="00493BAB">
      <w:pPr>
        <w:pStyle w:val="ListParagraph"/>
        <w:numPr>
          <w:ilvl w:val="0"/>
          <w:numId w:val="13"/>
        </w:numPr>
        <w:ind w:right="324"/>
      </w:pPr>
      <w:r>
        <w:t>Motion to Accept New Board Members</w:t>
      </w:r>
    </w:p>
    <w:p w:rsidR="00493BAB" w:rsidRDefault="00493BAB" w:rsidP="00493BAB">
      <w:pPr>
        <w:pStyle w:val="ListParagraph"/>
        <w:numPr>
          <w:ilvl w:val="1"/>
          <w:numId w:val="13"/>
        </w:numPr>
        <w:ind w:right="324"/>
      </w:pPr>
      <w:r>
        <w:t>Randy asked the Board for a motion to accept Lisa John-Adams and Bill Glaser as new Board members. Cathy made a motion; Baxter seconded. Unanimously approved.</w:t>
      </w:r>
    </w:p>
    <w:p w:rsidR="00493BAB" w:rsidRDefault="00493BAB" w:rsidP="00493BAB">
      <w:pPr>
        <w:pStyle w:val="ListParagraph"/>
        <w:numPr>
          <w:ilvl w:val="1"/>
          <w:numId w:val="13"/>
        </w:numPr>
        <w:ind w:right="324"/>
      </w:pPr>
      <w:r>
        <w:t xml:space="preserve">Scott said we should attempt to add two Board members from Forrest City. </w:t>
      </w:r>
    </w:p>
    <w:p w:rsidR="00493BAB" w:rsidRDefault="00493BAB" w:rsidP="00493BAB">
      <w:pPr>
        <w:pStyle w:val="ListParagraph"/>
        <w:ind w:left="1500" w:right="324"/>
      </w:pPr>
    </w:p>
    <w:p w:rsidR="00493BAB" w:rsidRDefault="00493BAB" w:rsidP="00493BAB">
      <w:pPr>
        <w:pStyle w:val="ListParagraph"/>
        <w:numPr>
          <w:ilvl w:val="0"/>
          <w:numId w:val="13"/>
        </w:numPr>
        <w:ind w:right="324"/>
      </w:pPr>
      <w:r>
        <w:t>Board Self-Evaluation</w:t>
      </w:r>
    </w:p>
    <w:p w:rsidR="00493BAB" w:rsidRDefault="00493BAB" w:rsidP="00493BAB">
      <w:pPr>
        <w:pStyle w:val="ListParagraph"/>
        <w:numPr>
          <w:ilvl w:val="1"/>
          <w:numId w:val="13"/>
        </w:numPr>
        <w:ind w:right="324"/>
      </w:pPr>
      <w:r>
        <w:t>The Board discussed the recent Self-Assessment, in which 100% of Board members participated. Board members celebrated areas of strength and improvements along with areas for future improvement.</w:t>
      </w:r>
    </w:p>
    <w:p w:rsidR="00493BAB" w:rsidRDefault="00493BAB" w:rsidP="00493BAB">
      <w:pPr>
        <w:pStyle w:val="ListParagraph"/>
        <w:numPr>
          <w:ilvl w:val="1"/>
          <w:numId w:val="13"/>
        </w:numPr>
        <w:ind w:right="324"/>
      </w:pPr>
      <w:r>
        <w:t>The Governance &amp; Nominating committee was directed to improve the effectiveness of the on-boarding process for new Board members.</w:t>
      </w:r>
    </w:p>
    <w:p w:rsidR="00493BAB" w:rsidRDefault="00493BAB" w:rsidP="00493BAB">
      <w:pPr>
        <w:pStyle w:val="ListParagraph"/>
        <w:numPr>
          <w:ilvl w:val="1"/>
          <w:numId w:val="13"/>
        </w:numPr>
        <w:ind w:right="324"/>
      </w:pPr>
      <w:r>
        <w:t>In order to increase transparency against Board-level goals, the Board Chair’s monthly e-mail will include each Committee’s Dashboard reflecting progress against their Committee goals.</w:t>
      </w:r>
    </w:p>
    <w:p w:rsidR="00493BAB" w:rsidRDefault="00493BAB" w:rsidP="00493BAB">
      <w:pPr>
        <w:pStyle w:val="ListParagraph"/>
        <w:numPr>
          <w:ilvl w:val="1"/>
          <w:numId w:val="13"/>
        </w:numPr>
        <w:ind w:right="324"/>
      </w:pPr>
      <w:r>
        <w:t xml:space="preserve">Follow-up: Scott agreed to work with Committee Chairs to more clearly identify how the various committee goals support the organization’s overall goals. </w:t>
      </w:r>
    </w:p>
    <w:p w:rsidR="00493BAB" w:rsidRDefault="00493BAB" w:rsidP="00493BAB">
      <w:pPr>
        <w:pStyle w:val="ListParagraph"/>
        <w:ind w:left="1500" w:right="324"/>
      </w:pPr>
    </w:p>
    <w:p w:rsidR="00493BAB" w:rsidRDefault="00493BAB" w:rsidP="00493BAB">
      <w:pPr>
        <w:pStyle w:val="ListParagraph"/>
        <w:numPr>
          <w:ilvl w:val="0"/>
          <w:numId w:val="13"/>
        </w:numPr>
        <w:ind w:right="324"/>
      </w:pPr>
      <w:r>
        <w:t>Doubling Down in the Delta</w:t>
      </w:r>
    </w:p>
    <w:p w:rsidR="00493BAB" w:rsidRDefault="00493BAB" w:rsidP="00493BAB">
      <w:pPr>
        <w:pStyle w:val="ListParagraph"/>
        <w:numPr>
          <w:ilvl w:val="1"/>
          <w:numId w:val="13"/>
        </w:numPr>
        <w:ind w:right="324"/>
      </w:pPr>
      <w:r>
        <w:t>Strategic Planning</w:t>
      </w:r>
    </w:p>
    <w:p w:rsidR="00493BAB" w:rsidRDefault="00493BAB" w:rsidP="00493BAB">
      <w:pPr>
        <w:pStyle w:val="ListParagraph"/>
        <w:numPr>
          <w:ilvl w:val="2"/>
          <w:numId w:val="13"/>
        </w:numPr>
        <w:ind w:right="324"/>
      </w:pPr>
      <w:r>
        <w:t xml:space="preserve">Scott </w:t>
      </w:r>
      <w:proofErr w:type="spellStart"/>
      <w:r>
        <w:t>Shirey</w:t>
      </w:r>
      <w:proofErr w:type="spellEnd"/>
      <w:r>
        <w:t xml:space="preserve"> and Matt Colburn gave an update on school-based leadership and facilities in Helena, Blytheville, and Forrest City and facilitated a discussion about related options and implications.</w:t>
      </w:r>
    </w:p>
    <w:p w:rsidR="00493BAB" w:rsidRDefault="00493BAB" w:rsidP="00493BAB">
      <w:pPr>
        <w:pStyle w:val="ListParagraph"/>
        <w:ind w:left="2160" w:right="324"/>
      </w:pPr>
    </w:p>
    <w:p w:rsidR="00493BAB" w:rsidRDefault="00493BAB" w:rsidP="00493BAB">
      <w:pPr>
        <w:pStyle w:val="ListParagraph"/>
        <w:numPr>
          <w:ilvl w:val="1"/>
          <w:numId w:val="13"/>
        </w:numPr>
        <w:ind w:right="324"/>
      </w:pPr>
      <w:r>
        <w:t>KIPP Delta Board members took a tour of facility in Blytheville, AR.</w:t>
      </w:r>
    </w:p>
    <w:p w:rsidR="00493BAB" w:rsidRDefault="00493BAB" w:rsidP="00493BAB">
      <w:pPr>
        <w:pStyle w:val="ListParagraph"/>
        <w:ind w:left="1500" w:right="324"/>
      </w:pPr>
    </w:p>
    <w:p w:rsidR="00493BAB" w:rsidRDefault="00493BAB" w:rsidP="00493BAB">
      <w:pPr>
        <w:pStyle w:val="ListParagraph"/>
        <w:numPr>
          <w:ilvl w:val="1"/>
          <w:numId w:val="13"/>
        </w:numPr>
        <w:ind w:right="324"/>
      </w:pPr>
      <w:proofErr w:type="spellStart"/>
      <w:r>
        <w:t>KtC</w:t>
      </w:r>
      <w:proofErr w:type="spellEnd"/>
      <w:r>
        <w:t xml:space="preserve"> Partnerships</w:t>
      </w:r>
    </w:p>
    <w:p w:rsidR="00493BAB" w:rsidRDefault="00493BAB" w:rsidP="00493BAB">
      <w:pPr>
        <w:pStyle w:val="ListParagraph"/>
        <w:numPr>
          <w:ilvl w:val="2"/>
          <w:numId w:val="13"/>
        </w:numPr>
        <w:ind w:right="324"/>
      </w:pPr>
      <w:r>
        <w:t xml:space="preserve">Amy presented the </w:t>
      </w:r>
      <w:proofErr w:type="spellStart"/>
      <w:r>
        <w:t>KtC</w:t>
      </w:r>
      <w:proofErr w:type="spellEnd"/>
      <w:r>
        <w:t xml:space="preserve"> presentation.</w:t>
      </w:r>
    </w:p>
    <w:p w:rsidR="00493BAB" w:rsidRDefault="00493BAB" w:rsidP="00493BAB">
      <w:pPr>
        <w:pStyle w:val="ListParagraph"/>
        <w:numPr>
          <w:ilvl w:val="2"/>
          <w:numId w:val="13"/>
        </w:numPr>
        <w:ind w:right="324"/>
      </w:pPr>
      <w:r>
        <w:t>Amy asked the Board to think about how they can help provide KIPP Delta students with internships.</w:t>
      </w:r>
    </w:p>
    <w:p w:rsidR="00493BAB" w:rsidRDefault="00493BAB" w:rsidP="00493BAB">
      <w:pPr>
        <w:pStyle w:val="ListParagraph"/>
        <w:ind w:left="1500" w:right="324"/>
      </w:pPr>
    </w:p>
    <w:p w:rsidR="00493BAB" w:rsidRDefault="00493BAB" w:rsidP="00493BAB">
      <w:pPr>
        <w:pStyle w:val="ListParagraph"/>
        <w:numPr>
          <w:ilvl w:val="0"/>
          <w:numId w:val="13"/>
        </w:numPr>
        <w:ind w:right="324"/>
      </w:pPr>
      <w:r>
        <w:t>Student Panel</w:t>
      </w:r>
    </w:p>
    <w:p w:rsidR="00493BAB" w:rsidRDefault="00493BAB" w:rsidP="00493BAB">
      <w:pPr>
        <w:pStyle w:val="ListParagraph"/>
        <w:numPr>
          <w:ilvl w:val="1"/>
          <w:numId w:val="13"/>
        </w:numPr>
        <w:ind w:right="324"/>
      </w:pPr>
      <w:r>
        <w:t>Four 9</w:t>
      </w:r>
      <w:r w:rsidRPr="00A30B6E">
        <w:rPr>
          <w:vertAlign w:val="superscript"/>
        </w:rPr>
        <w:t>th</w:t>
      </w:r>
      <w:r>
        <w:t xml:space="preserve"> grade KBC students interview on a student panel lead by Scott.</w:t>
      </w:r>
    </w:p>
    <w:p w:rsidR="00493BAB" w:rsidRDefault="00493BAB" w:rsidP="00493BAB">
      <w:pPr>
        <w:pStyle w:val="ListParagraph"/>
        <w:ind w:left="1500" w:right="324"/>
      </w:pPr>
    </w:p>
    <w:p w:rsidR="00493BAB" w:rsidRDefault="00493BAB" w:rsidP="00493BAB">
      <w:pPr>
        <w:pStyle w:val="ListParagraph"/>
        <w:numPr>
          <w:ilvl w:val="0"/>
          <w:numId w:val="13"/>
        </w:numPr>
        <w:ind w:right="324"/>
      </w:pPr>
      <w:r>
        <w:t>October Board Meeting Call to Order</w:t>
      </w:r>
    </w:p>
    <w:p w:rsidR="00493BAB" w:rsidRDefault="00493BAB" w:rsidP="00493BAB">
      <w:pPr>
        <w:pStyle w:val="ListParagraph"/>
        <w:numPr>
          <w:ilvl w:val="1"/>
          <w:numId w:val="13"/>
        </w:numPr>
        <w:ind w:right="324"/>
      </w:pPr>
      <w:r w:rsidRPr="00DB291B">
        <w:t>Randy called the Board to order at 1:30</w:t>
      </w:r>
      <w:r>
        <w:t xml:space="preserve"> </w:t>
      </w:r>
      <w:r w:rsidRPr="00DB291B">
        <w:t>p</w:t>
      </w:r>
      <w:r>
        <w:t>.</w:t>
      </w:r>
      <w:r w:rsidRPr="00DB291B">
        <w:t>m.</w:t>
      </w:r>
    </w:p>
    <w:p w:rsidR="00493BAB" w:rsidRPr="00DB291B" w:rsidRDefault="00493BAB" w:rsidP="00493BAB">
      <w:pPr>
        <w:pStyle w:val="ListParagraph"/>
        <w:numPr>
          <w:ilvl w:val="1"/>
          <w:numId w:val="13"/>
        </w:numPr>
        <w:ind w:right="324"/>
      </w:pPr>
      <w:r w:rsidRPr="00DB291B">
        <w:t xml:space="preserve">Randy asked for motion to accept full consent agenda items, which included: July Board Meeting Minutes, FY 15 Budget Revisions, </w:t>
      </w:r>
      <w:proofErr w:type="gramStart"/>
      <w:r w:rsidRPr="00DB291B">
        <w:t>ACSIP</w:t>
      </w:r>
      <w:proofErr w:type="gramEnd"/>
      <w:r w:rsidRPr="00DB291B">
        <w:t xml:space="preserve"> Assurances. Ron made motion; Bill seconded. Unanimously accepted.</w:t>
      </w:r>
    </w:p>
    <w:p w:rsidR="00493BAB" w:rsidRPr="001E3A55" w:rsidRDefault="00493BAB" w:rsidP="00493BAB">
      <w:pPr>
        <w:ind w:right="324"/>
      </w:pPr>
    </w:p>
    <w:p w:rsidR="00493BAB" w:rsidRPr="007A738A" w:rsidRDefault="00493BAB" w:rsidP="00493BAB">
      <w:pPr>
        <w:numPr>
          <w:ilvl w:val="0"/>
          <w:numId w:val="13"/>
        </w:numPr>
        <w:ind w:right="324"/>
        <w:rPr>
          <w:sz w:val="22"/>
          <w:szCs w:val="22"/>
        </w:rPr>
      </w:pPr>
      <w:r w:rsidRPr="002B1515">
        <w:rPr>
          <w:sz w:val="22"/>
          <w:szCs w:val="22"/>
        </w:rPr>
        <w:t>Committee Reports</w:t>
      </w:r>
    </w:p>
    <w:p w:rsidR="00493BAB" w:rsidRDefault="00493BAB" w:rsidP="00493BAB">
      <w:pPr>
        <w:pStyle w:val="ListParagraph"/>
        <w:numPr>
          <w:ilvl w:val="1"/>
          <w:numId w:val="13"/>
        </w:numPr>
        <w:ind w:right="324"/>
      </w:pPr>
      <w:r>
        <w:t xml:space="preserve">Finance Committee </w:t>
      </w:r>
    </w:p>
    <w:p w:rsidR="00493BAB" w:rsidRDefault="00493BAB" w:rsidP="00493BAB">
      <w:pPr>
        <w:pStyle w:val="ListParagraph"/>
        <w:numPr>
          <w:ilvl w:val="2"/>
          <w:numId w:val="13"/>
        </w:numPr>
        <w:ind w:right="324"/>
      </w:pPr>
      <w:r>
        <w:t xml:space="preserve">Charity presented KIPP Delta’s audit review indicating that the 2013-2014 financial audit had no findings and </w:t>
      </w:r>
      <w:r w:rsidRPr="00D30256">
        <w:rPr>
          <w:rFonts w:ascii="Cambria" w:hAnsi="Cambria" w:cs="Cambria"/>
        </w:rPr>
        <w:t>no compliance issues considered material to the financial statements were disclosed.</w:t>
      </w:r>
    </w:p>
    <w:p w:rsidR="00493BAB" w:rsidRDefault="00493BAB" w:rsidP="00493BAB">
      <w:pPr>
        <w:pStyle w:val="ListParagraph"/>
        <w:numPr>
          <w:ilvl w:val="2"/>
          <w:numId w:val="13"/>
        </w:numPr>
        <w:ind w:right="324"/>
      </w:pPr>
      <w:r>
        <w:t>Scott asked for the Board to consider signing resolution of facility in Blytheville, AR to KIPP Delta.</w:t>
      </w:r>
    </w:p>
    <w:p w:rsidR="00493BAB" w:rsidRDefault="00493BAB" w:rsidP="00493BAB">
      <w:pPr>
        <w:pStyle w:val="ListParagraph"/>
        <w:numPr>
          <w:ilvl w:val="3"/>
          <w:numId w:val="13"/>
        </w:numPr>
        <w:ind w:right="324"/>
      </w:pPr>
      <w:r>
        <w:t xml:space="preserve">Robin made motion to purchase facility in Blytheville, AR; Lisa seconded. Unanimously approved. </w:t>
      </w:r>
    </w:p>
    <w:p w:rsidR="00493BAB" w:rsidRDefault="00493BAB" w:rsidP="00493BAB">
      <w:pPr>
        <w:pStyle w:val="ListParagraph"/>
        <w:numPr>
          <w:ilvl w:val="2"/>
          <w:numId w:val="13"/>
        </w:numPr>
        <w:ind w:right="324"/>
      </w:pPr>
      <w:r>
        <w:t>Scott asked the Board for permission to negotiate for the purchase of a school facility in Helena.</w:t>
      </w:r>
    </w:p>
    <w:p w:rsidR="00493BAB" w:rsidRDefault="00493BAB" w:rsidP="00493BAB">
      <w:pPr>
        <w:pStyle w:val="ListParagraph"/>
        <w:numPr>
          <w:ilvl w:val="3"/>
          <w:numId w:val="13"/>
        </w:numPr>
        <w:ind w:right="324"/>
      </w:pPr>
      <w:r>
        <w:t xml:space="preserve">Cathy made motion to permit ED and COO to negotiate for the purchase of facility in Helena; Chalk seconded. Unanimously approved. </w:t>
      </w:r>
    </w:p>
    <w:p w:rsidR="00493BAB" w:rsidRPr="00B8621C" w:rsidRDefault="00493BAB" w:rsidP="00493BAB">
      <w:pPr>
        <w:pStyle w:val="ListParagraph"/>
        <w:ind w:left="2160" w:right="324"/>
      </w:pPr>
    </w:p>
    <w:p w:rsidR="00493BAB" w:rsidRDefault="00493BAB" w:rsidP="00493BAB">
      <w:pPr>
        <w:pStyle w:val="ListParagraph"/>
        <w:numPr>
          <w:ilvl w:val="1"/>
          <w:numId w:val="13"/>
        </w:numPr>
        <w:ind w:right="324"/>
      </w:pPr>
      <w:r>
        <w:t>Governance &amp; Nominating Committee</w:t>
      </w:r>
    </w:p>
    <w:p w:rsidR="00493BAB" w:rsidRDefault="00493BAB" w:rsidP="00493BAB">
      <w:pPr>
        <w:pStyle w:val="ListParagraph"/>
        <w:numPr>
          <w:ilvl w:val="2"/>
          <w:numId w:val="13"/>
        </w:numPr>
        <w:ind w:right="324"/>
      </w:pPr>
      <w:r>
        <w:t>Joseph gave an update for the Governance &amp; Nominating Committee and asked for names of well-qualified Board members from Forrest City.</w:t>
      </w:r>
    </w:p>
    <w:p w:rsidR="00493BAB" w:rsidRDefault="00493BAB" w:rsidP="00493BAB">
      <w:pPr>
        <w:pStyle w:val="ListParagraph"/>
        <w:numPr>
          <w:ilvl w:val="2"/>
          <w:numId w:val="13"/>
        </w:numPr>
        <w:ind w:right="324"/>
      </w:pPr>
      <w:r>
        <w:t>Joseph reminded Board that December, 4</w:t>
      </w:r>
      <w:r w:rsidRPr="003D4A17">
        <w:rPr>
          <w:vertAlign w:val="superscript"/>
        </w:rPr>
        <w:t>th</w:t>
      </w:r>
      <w:r>
        <w:t xml:space="preserve"> is KIPP Delta’s new member Board training from noon-5:00pm in Little Rock, AR.</w:t>
      </w:r>
    </w:p>
    <w:p w:rsidR="00493BAB" w:rsidRDefault="00493BAB" w:rsidP="00493BAB">
      <w:pPr>
        <w:pStyle w:val="ListParagraph"/>
        <w:ind w:left="2160" w:right="324"/>
      </w:pPr>
    </w:p>
    <w:p w:rsidR="00493BAB" w:rsidRDefault="00493BAB" w:rsidP="00493BAB">
      <w:pPr>
        <w:pStyle w:val="ListParagraph"/>
        <w:numPr>
          <w:ilvl w:val="1"/>
          <w:numId w:val="13"/>
        </w:numPr>
        <w:ind w:right="324"/>
      </w:pPr>
      <w:r>
        <w:t>Executive session</w:t>
      </w:r>
    </w:p>
    <w:p w:rsidR="00493BAB" w:rsidRDefault="00493BAB" w:rsidP="00493BAB">
      <w:pPr>
        <w:pStyle w:val="ListParagraph"/>
        <w:numPr>
          <w:ilvl w:val="2"/>
          <w:numId w:val="13"/>
        </w:numPr>
        <w:ind w:right="324"/>
      </w:pPr>
      <w:r>
        <w:t xml:space="preserve">Randy asked staff members to exit the room. </w:t>
      </w:r>
    </w:p>
    <w:p w:rsidR="00493BAB" w:rsidRDefault="00493BAB" w:rsidP="00493BAB">
      <w:pPr>
        <w:pStyle w:val="ListParagraph"/>
        <w:numPr>
          <w:ilvl w:val="2"/>
          <w:numId w:val="13"/>
        </w:numPr>
        <w:ind w:right="324"/>
      </w:pPr>
      <w:r>
        <w:t>Upon return Randy stated that Scott’s salary should be raised 5% from previous year salary. Joseph made motion to accept; Cathy seconded. Unanimously approved.</w:t>
      </w:r>
    </w:p>
    <w:p w:rsidR="00493BAB" w:rsidRDefault="00493BAB" w:rsidP="00493BAB">
      <w:pPr>
        <w:pStyle w:val="ListParagraph"/>
        <w:numPr>
          <w:ilvl w:val="2"/>
          <w:numId w:val="13"/>
        </w:numPr>
        <w:ind w:right="324"/>
      </w:pPr>
      <w:r>
        <w:t>Joseph will conduct Scott’s annual review.</w:t>
      </w:r>
    </w:p>
    <w:p w:rsidR="00493BAB" w:rsidRDefault="00493BAB" w:rsidP="00493BAB">
      <w:pPr>
        <w:pStyle w:val="ListParagraph"/>
        <w:ind w:left="2160" w:right="324"/>
      </w:pPr>
    </w:p>
    <w:p w:rsidR="00493BAB" w:rsidRDefault="00493BAB" w:rsidP="00493BAB">
      <w:pPr>
        <w:pStyle w:val="ListParagraph"/>
        <w:numPr>
          <w:ilvl w:val="1"/>
          <w:numId w:val="13"/>
        </w:numPr>
        <w:ind w:right="324"/>
      </w:pPr>
      <w:r>
        <w:t>Development Committee</w:t>
      </w:r>
    </w:p>
    <w:p w:rsidR="00493BAB" w:rsidRDefault="00493BAB" w:rsidP="00493BAB">
      <w:pPr>
        <w:pStyle w:val="ListParagraph"/>
        <w:numPr>
          <w:ilvl w:val="2"/>
          <w:numId w:val="13"/>
        </w:numPr>
        <w:ind w:right="324"/>
      </w:pPr>
      <w:r>
        <w:t>Carissa estimated we have raised and/or received pledges for 1.4 million towards our 2 million dollar fundraising goal for the year.</w:t>
      </w:r>
    </w:p>
    <w:p w:rsidR="00493BAB" w:rsidRDefault="00493BAB" w:rsidP="00493BAB">
      <w:pPr>
        <w:pStyle w:val="ListParagraph"/>
        <w:ind w:left="1500" w:right="324"/>
      </w:pPr>
    </w:p>
    <w:p w:rsidR="00493BAB" w:rsidRDefault="00493BAB" w:rsidP="00493BAB">
      <w:pPr>
        <w:pStyle w:val="ListParagraph"/>
        <w:numPr>
          <w:ilvl w:val="0"/>
          <w:numId w:val="13"/>
        </w:numPr>
        <w:ind w:right="324"/>
      </w:pPr>
      <w:r>
        <w:t xml:space="preserve">Student Expulsion Hearing </w:t>
      </w:r>
    </w:p>
    <w:p w:rsidR="00493BAB" w:rsidRDefault="00493BAB" w:rsidP="00493BAB">
      <w:pPr>
        <w:pStyle w:val="ListParagraph"/>
        <w:numPr>
          <w:ilvl w:val="1"/>
          <w:numId w:val="13"/>
        </w:numPr>
        <w:spacing w:after="0"/>
        <w:rPr>
          <w:rFonts w:eastAsia="Calibri" w:cs="Times New Roman"/>
        </w:rPr>
      </w:pPr>
      <w:r w:rsidRPr="00ED4550">
        <w:rPr>
          <w:rFonts w:eastAsia="Calibri" w:cs="Times New Roman"/>
        </w:rPr>
        <w:t>Introduction</w:t>
      </w:r>
    </w:p>
    <w:p w:rsidR="00493BAB" w:rsidRDefault="00493BAB" w:rsidP="00493BAB">
      <w:pPr>
        <w:pStyle w:val="ListParagraph"/>
        <w:numPr>
          <w:ilvl w:val="2"/>
          <w:numId w:val="13"/>
        </w:numPr>
        <w:spacing w:after="0"/>
        <w:rPr>
          <w:rFonts w:eastAsia="Calibri" w:cs="Times New Roman"/>
        </w:rPr>
      </w:pPr>
      <w:r>
        <w:rPr>
          <w:rFonts w:eastAsia="Calibri" w:cs="Times New Roman"/>
        </w:rPr>
        <w:t>Randy called the hearing to order at 2:31pm.</w:t>
      </w:r>
    </w:p>
    <w:p w:rsidR="00493BAB" w:rsidRDefault="00A37A7D" w:rsidP="00493BAB">
      <w:pPr>
        <w:pStyle w:val="ListParagraph"/>
        <w:numPr>
          <w:ilvl w:val="2"/>
          <w:numId w:val="13"/>
        </w:numPr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The student’s </w:t>
      </w:r>
      <w:r w:rsidR="00493BAB">
        <w:rPr>
          <w:rFonts w:eastAsia="Calibri" w:cs="Times New Roman"/>
        </w:rPr>
        <w:t xml:space="preserve">mother, grandmother, and </w:t>
      </w:r>
      <w:r>
        <w:rPr>
          <w:rFonts w:eastAsia="Calibri" w:cs="Times New Roman"/>
        </w:rPr>
        <w:t xml:space="preserve">the student up for expulsion </w:t>
      </w:r>
      <w:r w:rsidR="00493BAB">
        <w:rPr>
          <w:rFonts w:eastAsia="Calibri" w:cs="Times New Roman"/>
        </w:rPr>
        <w:t>were introduced to the Board.</w:t>
      </w:r>
    </w:p>
    <w:p w:rsidR="00493BAB" w:rsidRPr="00ED4550" w:rsidRDefault="00493BAB" w:rsidP="00493BAB">
      <w:pPr>
        <w:pStyle w:val="ListParagraph"/>
        <w:spacing w:after="0"/>
        <w:ind w:left="2160"/>
        <w:rPr>
          <w:rFonts w:eastAsia="Calibri" w:cs="Times New Roman"/>
        </w:rPr>
      </w:pPr>
    </w:p>
    <w:p w:rsidR="00493BAB" w:rsidRDefault="00493BAB" w:rsidP="00493BAB">
      <w:pPr>
        <w:pStyle w:val="ListParagraph"/>
        <w:numPr>
          <w:ilvl w:val="1"/>
          <w:numId w:val="13"/>
        </w:numPr>
        <w:spacing w:after="0"/>
        <w:rPr>
          <w:rFonts w:eastAsia="Calibri" w:cs="Times New Roman"/>
        </w:rPr>
      </w:pPr>
      <w:r w:rsidRPr="00ED4550">
        <w:rPr>
          <w:rFonts w:eastAsia="Calibri" w:cs="Times New Roman"/>
        </w:rPr>
        <w:t>Student Expulsion Hearing</w:t>
      </w:r>
    </w:p>
    <w:p w:rsidR="00493BAB" w:rsidRDefault="00493BAB" w:rsidP="00493BAB">
      <w:pPr>
        <w:pStyle w:val="ListParagraph"/>
        <w:numPr>
          <w:ilvl w:val="2"/>
          <w:numId w:val="13"/>
        </w:numPr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Heather Johnson present via phone the disciplinary citations and prior warnings </w:t>
      </w:r>
      <w:r w:rsidR="00A37A7D">
        <w:rPr>
          <w:rFonts w:eastAsia="Calibri" w:cs="Times New Roman"/>
        </w:rPr>
        <w:t xml:space="preserve">the student </w:t>
      </w:r>
      <w:r>
        <w:rPr>
          <w:rFonts w:eastAsia="Calibri" w:cs="Times New Roman"/>
        </w:rPr>
        <w:t xml:space="preserve">had received. She recommended that </w:t>
      </w:r>
      <w:r w:rsidR="00A37A7D">
        <w:rPr>
          <w:rFonts w:eastAsia="Calibri" w:cs="Times New Roman"/>
        </w:rPr>
        <w:t>the student</w:t>
      </w:r>
      <w:r w:rsidRPr="007F7E55">
        <w:rPr>
          <w:rFonts w:eastAsia="Calibri" w:cs="Times New Roman"/>
        </w:rPr>
        <w:t xml:space="preserve"> be expelled.</w:t>
      </w:r>
    </w:p>
    <w:p w:rsidR="00493BAB" w:rsidRDefault="00493BAB" w:rsidP="00493BAB">
      <w:pPr>
        <w:pStyle w:val="ListParagraph"/>
        <w:numPr>
          <w:ilvl w:val="2"/>
          <w:numId w:val="13"/>
        </w:numPr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The mother and </w:t>
      </w:r>
      <w:r w:rsidR="00A37A7D">
        <w:rPr>
          <w:rFonts w:eastAsia="Calibri" w:cs="Times New Roman"/>
        </w:rPr>
        <w:t xml:space="preserve">the student </w:t>
      </w:r>
      <w:r>
        <w:rPr>
          <w:rFonts w:eastAsia="Calibri" w:cs="Times New Roman"/>
        </w:rPr>
        <w:t>spoke regarding disciplinary citations and warnings Mrs. Johnson had presented.</w:t>
      </w:r>
    </w:p>
    <w:p w:rsidR="00493BAB" w:rsidRPr="007F7E55" w:rsidRDefault="00493BAB" w:rsidP="00493BAB">
      <w:pPr>
        <w:pStyle w:val="ListParagraph"/>
        <w:numPr>
          <w:ilvl w:val="2"/>
          <w:numId w:val="13"/>
        </w:numPr>
        <w:spacing w:after="0"/>
        <w:rPr>
          <w:rFonts w:eastAsia="Calibri" w:cs="Times New Roman"/>
        </w:rPr>
      </w:pPr>
      <w:r>
        <w:rPr>
          <w:rFonts w:eastAsia="Calibri" w:cs="Times New Roman"/>
        </w:rPr>
        <w:t>The Board questioned the student and Mrs. Johnson for about thirty minutes.</w:t>
      </w:r>
    </w:p>
    <w:p w:rsidR="00493BAB" w:rsidRPr="00D15DA4" w:rsidRDefault="00493BAB" w:rsidP="00493BAB">
      <w:pPr>
        <w:rPr>
          <w:rFonts w:eastAsia="Calibri" w:cs="Times New Roman"/>
        </w:rPr>
      </w:pPr>
    </w:p>
    <w:p w:rsidR="000C347C" w:rsidRDefault="00493BAB" w:rsidP="000C347C">
      <w:pPr>
        <w:pStyle w:val="ListParagraph"/>
        <w:numPr>
          <w:ilvl w:val="1"/>
          <w:numId w:val="13"/>
        </w:numPr>
        <w:spacing w:after="0"/>
        <w:rPr>
          <w:rFonts w:eastAsia="Calibri" w:cs="Times New Roman"/>
        </w:rPr>
      </w:pPr>
      <w:r w:rsidRPr="00ED4550">
        <w:rPr>
          <w:rFonts w:eastAsia="Calibri" w:cs="Times New Roman"/>
        </w:rPr>
        <w:t>Executive Session</w:t>
      </w:r>
    </w:p>
    <w:p w:rsidR="00493BAB" w:rsidRPr="000C347C" w:rsidRDefault="00493BAB" w:rsidP="000C347C">
      <w:pPr>
        <w:pStyle w:val="ListParagraph"/>
        <w:numPr>
          <w:ilvl w:val="1"/>
          <w:numId w:val="13"/>
        </w:numPr>
        <w:spacing w:after="0"/>
        <w:rPr>
          <w:rFonts w:eastAsia="Calibri" w:cs="Times New Roman"/>
        </w:rPr>
      </w:pPr>
      <w:r w:rsidRPr="000C347C">
        <w:rPr>
          <w:rFonts w:eastAsia="Calibri" w:cs="Times New Roman"/>
        </w:rPr>
        <w:t>Expulsion Decision</w:t>
      </w:r>
    </w:p>
    <w:p w:rsidR="00493BAB" w:rsidRDefault="00493BAB" w:rsidP="00493BAB">
      <w:pPr>
        <w:pStyle w:val="ListParagraph"/>
        <w:numPr>
          <w:ilvl w:val="2"/>
          <w:numId w:val="13"/>
        </w:numPr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Randy presented Board’s decision </w:t>
      </w:r>
      <w:r w:rsidR="00A37A7D">
        <w:rPr>
          <w:rFonts w:eastAsia="Calibri" w:cs="Times New Roman"/>
        </w:rPr>
        <w:t>to the student</w:t>
      </w:r>
      <w:r>
        <w:rPr>
          <w:rFonts w:eastAsia="Calibri" w:cs="Times New Roman"/>
        </w:rPr>
        <w:t xml:space="preserve"> and his family.</w:t>
      </w:r>
    </w:p>
    <w:p w:rsidR="00493BAB" w:rsidRDefault="00493BAB" w:rsidP="00493BAB">
      <w:pPr>
        <w:pStyle w:val="ListParagraph"/>
        <w:numPr>
          <w:ilvl w:val="2"/>
          <w:numId w:val="13"/>
        </w:numPr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Board decided to expel </w:t>
      </w:r>
      <w:r w:rsidR="00A37A7D">
        <w:rPr>
          <w:rFonts w:eastAsia="Calibri" w:cs="Times New Roman"/>
        </w:rPr>
        <w:t>the student</w:t>
      </w:r>
      <w:r>
        <w:rPr>
          <w:rFonts w:eastAsia="Calibri" w:cs="Times New Roman"/>
        </w:rPr>
        <w:t xml:space="preserve">, but to suspend his expulsion if he adheres to behavior plan put together by </w:t>
      </w:r>
      <w:r w:rsidRPr="00F150A3">
        <w:rPr>
          <w:rFonts w:eastAsia="Calibri" w:cs="Times New Roman"/>
        </w:rPr>
        <w:t>KIPP Delta College Preparatory School</w:t>
      </w:r>
      <w:r>
        <w:rPr>
          <w:rFonts w:eastAsia="Calibri" w:cs="Times New Roman"/>
        </w:rPr>
        <w:t>.</w:t>
      </w:r>
    </w:p>
    <w:p w:rsidR="00493BAB" w:rsidRDefault="00493BAB" w:rsidP="00493BAB">
      <w:pPr>
        <w:pStyle w:val="ListParagraph"/>
        <w:numPr>
          <w:ilvl w:val="2"/>
          <w:numId w:val="13"/>
        </w:numPr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Scott reminded that if </w:t>
      </w:r>
      <w:r w:rsidR="00A37A7D">
        <w:rPr>
          <w:rFonts w:eastAsia="Calibri" w:cs="Times New Roman"/>
        </w:rPr>
        <w:t>the student</w:t>
      </w:r>
      <w:r>
        <w:rPr>
          <w:rFonts w:eastAsia="Calibri" w:cs="Times New Roman"/>
        </w:rPr>
        <w:t xml:space="preserve"> had another incident between now and the end of the 2014-2105 academic year then suspension of the expulsion would be lifted without a return to the Board.</w:t>
      </w:r>
    </w:p>
    <w:p w:rsidR="00493BAB" w:rsidRPr="007A738A" w:rsidRDefault="00493BAB" w:rsidP="00493BAB">
      <w:pPr>
        <w:pStyle w:val="ListParagraph"/>
        <w:numPr>
          <w:ilvl w:val="2"/>
          <w:numId w:val="13"/>
        </w:numPr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The Board set a condition for re-entry that </w:t>
      </w:r>
      <w:r w:rsidR="00A37A7D">
        <w:rPr>
          <w:rFonts w:eastAsia="Calibri" w:cs="Times New Roman"/>
        </w:rPr>
        <w:t xml:space="preserve">the student </w:t>
      </w:r>
      <w:bookmarkStart w:id="0" w:name="_GoBack"/>
      <w:bookmarkEnd w:id="0"/>
      <w:r>
        <w:rPr>
          <w:rFonts w:eastAsia="Calibri" w:cs="Times New Roman"/>
        </w:rPr>
        <w:t>would be required to have an assessment by a psychologist and documentation provided before he could come back to school.</w:t>
      </w:r>
    </w:p>
    <w:p w:rsidR="00493BAB" w:rsidRDefault="00493BAB" w:rsidP="00493BAB">
      <w:pPr>
        <w:pStyle w:val="ListParagraph"/>
        <w:ind w:left="1080" w:right="324"/>
      </w:pPr>
    </w:p>
    <w:p w:rsidR="00493BAB" w:rsidRPr="00ED4550" w:rsidRDefault="00493BAB" w:rsidP="00493BAB">
      <w:pPr>
        <w:pStyle w:val="ListParagraph"/>
        <w:numPr>
          <w:ilvl w:val="0"/>
          <w:numId w:val="13"/>
        </w:numPr>
        <w:spacing w:after="0"/>
        <w:rPr>
          <w:rFonts w:eastAsia="Calibri" w:cs="Times New Roman"/>
        </w:rPr>
      </w:pPr>
      <w:r w:rsidRPr="00ED4550">
        <w:rPr>
          <w:rFonts w:eastAsia="Calibri" w:cs="Times New Roman"/>
        </w:rPr>
        <w:t>Adjournment</w:t>
      </w:r>
    </w:p>
    <w:p w:rsidR="00493BAB" w:rsidRPr="00383421" w:rsidRDefault="00493BAB" w:rsidP="00493BAB">
      <w:pPr>
        <w:pStyle w:val="ListParagraph"/>
        <w:numPr>
          <w:ilvl w:val="2"/>
          <w:numId w:val="13"/>
        </w:numPr>
        <w:ind w:right="324"/>
      </w:pPr>
      <w:proofErr w:type="gramStart"/>
      <w:r w:rsidRPr="00383421">
        <w:t>There</w:t>
      </w:r>
      <w:proofErr w:type="gramEnd"/>
      <w:r w:rsidRPr="00383421">
        <w:t xml:space="preserve"> being no further busin</w:t>
      </w:r>
      <w:r>
        <w:t>ess, the Board adjourned at 3:47pm.</w:t>
      </w:r>
    </w:p>
    <w:p w:rsidR="00493BAB" w:rsidRDefault="00493BAB" w:rsidP="00493BAB">
      <w:pPr>
        <w:pStyle w:val="ListParagraph"/>
        <w:ind w:left="1080"/>
      </w:pPr>
    </w:p>
    <w:p w:rsidR="00493BAB" w:rsidRDefault="00493BAB" w:rsidP="00493BAB">
      <w:pPr>
        <w:rPr>
          <w:rFonts w:cstheme="majorHAnsi"/>
          <w:b/>
          <w:sz w:val="22"/>
          <w:szCs w:val="22"/>
        </w:rPr>
      </w:pPr>
    </w:p>
    <w:p w:rsidR="00493BAB" w:rsidRPr="002B1515" w:rsidRDefault="00493BAB" w:rsidP="00493BAB">
      <w:pPr>
        <w:pStyle w:val="ListParagraph"/>
        <w:rPr>
          <w:sz w:val="20"/>
          <w:szCs w:val="20"/>
        </w:rPr>
      </w:pPr>
    </w:p>
    <w:p w:rsidR="00754BEB" w:rsidRPr="00B97383" w:rsidRDefault="00754BEB" w:rsidP="00B97383"/>
    <w:sectPr w:rsidR="00754BEB" w:rsidRPr="00B97383" w:rsidSect="00685608">
      <w:headerReference w:type="default" r:id="rId11"/>
      <w:headerReference w:type="first" r:id="rId12"/>
      <w:pgSz w:w="12240" w:h="15840"/>
      <w:pgMar w:top="2088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7C" w:rsidRDefault="000C347C" w:rsidP="00C1744E">
      <w:r>
        <w:separator/>
      </w:r>
    </w:p>
  </w:endnote>
  <w:endnote w:type="continuationSeparator" w:id="0">
    <w:p w:rsidR="000C347C" w:rsidRDefault="000C347C" w:rsidP="00C1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kzidenz Grotesk BE Light">
    <w:altName w:val="Cambria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Jens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7C" w:rsidRDefault="000C347C" w:rsidP="00C1744E">
      <w:r>
        <w:separator/>
      </w:r>
    </w:p>
  </w:footnote>
  <w:footnote w:type="continuationSeparator" w:id="0">
    <w:p w:rsidR="000C347C" w:rsidRDefault="000C347C" w:rsidP="00C174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47C" w:rsidRDefault="000C347C" w:rsidP="0068560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7A7D">
      <w:rPr>
        <w:rStyle w:val="PageNumber"/>
        <w:noProof/>
      </w:rPr>
      <w:t>2</w:t>
    </w:r>
    <w:r>
      <w:rPr>
        <w:rStyle w:val="PageNumber"/>
      </w:rPr>
      <w:fldChar w:fldCharType="end"/>
    </w:r>
  </w:p>
  <w:p w:rsidR="000C347C" w:rsidRPr="003E10C7" w:rsidRDefault="000C347C" w:rsidP="00685608">
    <w:pPr>
      <w:pStyle w:val="Header"/>
      <w:ind w:right="360"/>
      <w:jc w:val="right"/>
      <w:rPr>
        <w:rFonts w:ascii="Garamond" w:hAnsi="Garamond"/>
        <w:caps/>
      </w:rPr>
    </w:pPr>
    <w:r w:rsidRPr="003E10C7">
      <w:rPr>
        <w:rFonts w:ascii="Garamond" w:hAnsi="Garamond"/>
        <w:caps/>
      </w:rPr>
      <w:t xml:space="preserve">KIPP </w:t>
    </w:r>
    <w:r>
      <w:rPr>
        <w:rFonts w:ascii="Garamond" w:hAnsi="Garamond"/>
        <w:caps/>
      </w:rPr>
      <w:t>delta public</w:t>
    </w:r>
    <w:r w:rsidRPr="003E10C7">
      <w:rPr>
        <w:rFonts w:ascii="Garamond" w:hAnsi="Garamond"/>
        <w:caps/>
      </w:rPr>
      <w:t xml:space="preserve"> School</w:t>
    </w:r>
    <w:r>
      <w:rPr>
        <w:rFonts w:ascii="Garamond" w:hAnsi="Garamond"/>
        <w:caps/>
      </w:rPr>
      <w:t xml:space="preserve">s  |  </w:t>
    </w:r>
  </w:p>
  <w:p w:rsidR="000C347C" w:rsidRDefault="000C347C" w:rsidP="005977CB">
    <w:pPr>
      <w:pStyle w:val="Header"/>
      <w:ind w:left="810" w:hanging="81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47C" w:rsidRDefault="000C347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-885411</wp:posOffset>
          </wp:positionH>
          <wp:positionV relativeFrom="paragraph">
            <wp:posOffset>-271670</wp:posOffset>
          </wp:positionV>
          <wp:extent cx="3725600" cy="848139"/>
          <wp:effectExtent l="19050" t="0" r="8200" b="0"/>
          <wp:wrapNone/>
          <wp:docPr id="1" name="Picture 0" descr="LH_mast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H_masthe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25600" cy="848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5329555</wp:posOffset>
              </wp:positionH>
              <wp:positionV relativeFrom="paragraph">
                <wp:posOffset>-377190</wp:posOffset>
              </wp:positionV>
              <wp:extent cx="1257935" cy="1828800"/>
              <wp:effectExtent l="0" t="3810" r="381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93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47C" w:rsidRPr="003E10C7" w:rsidRDefault="000C347C" w:rsidP="00685608">
                          <w:pPr>
                            <w:pStyle w:val="BasicParagraph"/>
                            <w:jc w:val="right"/>
                            <w:rPr>
                              <w:rFonts w:ascii="Garamond" w:hAnsi="Garamond" w:cs="AJensonPro-Regular"/>
                              <w:color w:val="6A737B"/>
                              <w:sz w:val="18"/>
                              <w:szCs w:val="18"/>
                            </w:rPr>
                          </w:pPr>
                          <w:r w:rsidRPr="003E10C7">
                            <w:rPr>
                              <w:rFonts w:ascii="Garamond" w:hAnsi="Garamond" w:cs="AJensonPro-Regular"/>
                              <w:color w:val="6A737B"/>
                              <w:sz w:val="18"/>
                              <w:szCs w:val="18"/>
                            </w:rPr>
                            <w:t>415 Ohio Street</w:t>
                          </w:r>
                        </w:p>
                        <w:p w:rsidR="000C347C" w:rsidRPr="003E10C7" w:rsidRDefault="000C347C" w:rsidP="00685608">
                          <w:pPr>
                            <w:pStyle w:val="BasicParagraph"/>
                            <w:jc w:val="right"/>
                            <w:rPr>
                              <w:rFonts w:ascii="Garamond" w:hAnsi="Garamond" w:cs="AJensonPro-Regular"/>
                              <w:color w:val="6A737B"/>
                              <w:sz w:val="18"/>
                              <w:szCs w:val="18"/>
                            </w:rPr>
                          </w:pPr>
                          <w:r w:rsidRPr="003E10C7">
                            <w:rPr>
                              <w:rFonts w:ascii="Garamond" w:hAnsi="Garamond" w:cs="AJensonPro-Regular"/>
                              <w:color w:val="6A737B"/>
                              <w:sz w:val="18"/>
                              <w:szCs w:val="18"/>
                            </w:rPr>
                            <w:t>Helena-West Helena</w:t>
                          </w:r>
                        </w:p>
                        <w:p w:rsidR="000C347C" w:rsidRPr="003E10C7" w:rsidRDefault="000C347C" w:rsidP="00685608">
                          <w:pPr>
                            <w:pStyle w:val="BasicParagraph"/>
                            <w:jc w:val="right"/>
                            <w:rPr>
                              <w:rFonts w:ascii="Garamond" w:hAnsi="Garamond" w:cs="AJensonPro-Regular"/>
                              <w:color w:val="6A737B"/>
                              <w:sz w:val="18"/>
                              <w:szCs w:val="18"/>
                            </w:rPr>
                          </w:pPr>
                          <w:r w:rsidRPr="003E10C7">
                            <w:rPr>
                              <w:rFonts w:ascii="Garamond" w:hAnsi="Garamond" w:cs="AJensonPro-Regular"/>
                              <w:color w:val="6A737B"/>
                              <w:sz w:val="18"/>
                              <w:szCs w:val="18"/>
                            </w:rPr>
                            <w:t>Arkansas, 72342</w:t>
                          </w:r>
                        </w:p>
                        <w:p w:rsidR="000C347C" w:rsidRPr="003E10C7" w:rsidRDefault="000C347C" w:rsidP="00685608">
                          <w:pPr>
                            <w:pStyle w:val="BasicParagraph"/>
                            <w:spacing w:before="90"/>
                            <w:jc w:val="right"/>
                            <w:rPr>
                              <w:rFonts w:ascii="Garamond" w:hAnsi="Garamond" w:cs="AJensonPro-Regular"/>
                              <w:color w:val="6A737B"/>
                              <w:sz w:val="18"/>
                              <w:szCs w:val="18"/>
                            </w:rPr>
                          </w:pPr>
                          <w:r w:rsidRPr="003E10C7">
                            <w:rPr>
                              <w:rFonts w:ascii="Garamond" w:hAnsi="Garamond" w:cs="AJensonPro-Regular"/>
                              <w:color w:val="6A737B"/>
                              <w:sz w:val="18"/>
                              <w:szCs w:val="18"/>
                            </w:rPr>
                            <w:t>Phone: 870.753.9035</w:t>
                          </w:r>
                        </w:p>
                        <w:p w:rsidR="000C347C" w:rsidRPr="003E10C7" w:rsidRDefault="000C347C" w:rsidP="00685608">
                          <w:pPr>
                            <w:pStyle w:val="BasicParagraph"/>
                            <w:jc w:val="right"/>
                            <w:rPr>
                              <w:rFonts w:ascii="Garamond" w:hAnsi="Garamond" w:cs="AJensonPro-Regular"/>
                              <w:color w:val="6A737B"/>
                              <w:sz w:val="18"/>
                              <w:szCs w:val="18"/>
                            </w:rPr>
                          </w:pPr>
                          <w:r w:rsidRPr="003E10C7">
                            <w:rPr>
                              <w:rFonts w:ascii="Garamond" w:hAnsi="Garamond" w:cs="AJensonPro-Regular"/>
                              <w:color w:val="6A737B"/>
                              <w:sz w:val="18"/>
                              <w:szCs w:val="18"/>
                            </w:rPr>
                            <w:t>Fax: 870.753.9440</w:t>
                          </w:r>
                        </w:p>
                        <w:p w:rsidR="000C347C" w:rsidRPr="003E10C7" w:rsidRDefault="000C347C" w:rsidP="00685608">
                          <w:pPr>
                            <w:pStyle w:val="BasicParagraph"/>
                            <w:spacing w:before="90"/>
                            <w:jc w:val="right"/>
                            <w:rPr>
                              <w:rFonts w:ascii="Garamond" w:hAnsi="Garamond" w:cs="AJensonPro-Regular"/>
                              <w:b/>
                              <w:color w:val="3F595B"/>
                              <w:sz w:val="18"/>
                              <w:szCs w:val="18"/>
                            </w:rPr>
                          </w:pPr>
                          <w:r w:rsidRPr="003E10C7">
                            <w:rPr>
                              <w:rFonts w:ascii="Garamond" w:hAnsi="Garamond" w:cs="AJensonPro-Regular"/>
                              <w:b/>
                              <w:color w:val="3F595B"/>
                              <w:sz w:val="18"/>
                              <w:szCs w:val="18"/>
                            </w:rPr>
                            <w:t>www.kippdelta.org</w:t>
                          </w:r>
                        </w:p>
                        <w:p w:rsidR="000C347C" w:rsidRPr="003E10C7" w:rsidRDefault="000C347C" w:rsidP="00685608">
                          <w:pPr>
                            <w:rPr>
                              <w:rFonts w:ascii="Garamond" w:hAnsi="Garamond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26" type="#_x0000_t202" style="position:absolute;margin-left:419.65pt;margin-top:-29.65pt;width:99.0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" filled="f" stroked="f">
              <v:textbox inset=",7.2pt,,7.2pt">
                <w:txbxContent>
                  <w:p w:rsidR="000C347C" w:rsidRPr="003E10C7" w:rsidRDefault="000C347C" w:rsidP="00685608">
                    <w:pPr>
                      <w:pStyle w:val="BasicParagraph"/>
                      <w:jc w:val="right"/>
                      <w:rPr>
                        <w:rFonts w:ascii="Garamond" w:hAnsi="Garamond" w:cs="AJensonPro-Regular"/>
                        <w:color w:val="6A737B"/>
                        <w:sz w:val="18"/>
                        <w:szCs w:val="18"/>
                      </w:rPr>
                    </w:pPr>
                    <w:r w:rsidRPr="003E10C7">
                      <w:rPr>
                        <w:rFonts w:ascii="Garamond" w:hAnsi="Garamond" w:cs="AJensonPro-Regular"/>
                        <w:color w:val="6A737B"/>
                        <w:sz w:val="18"/>
                        <w:szCs w:val="18"/>
                      </w:rPr>
                      <w:t>415 Ohio Street</w:t>
                    </w:r>
                  </w:p>
                  <w:p w:rsidR="000C347C" w:rsidRPr="003E10C7" w:rsidRDefault="000C347C" w:rsidP="00685608">
                    <w:pPr>
                      <w:pStyle w:val="BasicParagraph"/>
                      <w:jc w:val="right"/>
                      <w:rPr>
                        <w:rFonts w:ascii="Garamond" w:hAnsi="Garamond" w:cs="AJensonPro-Regular"/>
                        <w:color w:val="6A737B"/>
                        <w:sz w:val="18"/>
                        <w:szCs w:val="18"/>
                      </w:rPr>
                    </w:pPr>
                    <w:r w:rsidRPr="003E10C7">
                      <w:rPr>
                        <w:rFonts w:ascii="Garamond" w:hAnsi="Garamond" w:cs="AJensonPro-Regular"/>
                        <w:color w:val="6A737B"/>
                        <w:sz w:val="18"/>
                        <w:szCs w:val="18"/>
                      </w:rPr>
                      <w:t>Helena-West Helena</w:t>
                    </w:r>
                  </w:p>
                  <w:p w:rsidR="000C347C" w:rsidRPr="003E10C7" w:rsidRDefault="000C347C" w:rsidP="00685608">
                    <w:pPr>
                      <w:pStyle w:val="BasicParagraph"/>
                      <w:jc w:val="right"/>
                      <w:rPr>
                        <w:rFonts w:ascii="Garamond" w:hAnsi="Garamond" w:cs="AJensonPro-Regular"/>
                        <w:color w:val="6A737B"/>
                        <w:sz w:val="18"/>
                        <w:szCs w:val="18"/>
                      </w:rPr>
                    </w:pPr>
                    <w:r w:rsidRPr="003E10C7">
                      <w:rPr>
                        <w:rFonts w:ascii="Garamond" w:hAnsi="Garamond" w:cs="AJensonPro-Regular"/>
                        <w:color w:val="6A737B"/>
                        <w:sz w:val="18"/>
                        <w:szCs w:val="18"/>
                      </w:rPr>
                      <w:t>Arkansas, 72342</w:t>
                    </w:r>
                  </w:p>
                  <w:p w:rsidR="000C347C" w:rsidRPr="003E10C7" w:rsidRDefault="000C347C" w:rsidP="00685608">
                    <w:pPr>
                      <w:pStyle w:val="BasicParagraph"/>
                      <w:spacing w:before="90"/>
                      <w:jc w:val="right"/>
                      <w:rPr>
                        <w:rFonts w:ascii="Garamond" w:hAnsi="Garamond" w:cs="AJensonPro-Regular"/>
                        <w:color w:val="6A737B"/>
                        <w:sz w:val="18"/>
                        <w:szCs w:val="18"/>
                      </w:rPr>
                    </w:pPr>
                    <w:r w:rsidRPr="003E10C7">
                      <w:rPr>
                        <w:rFonts w:ascii="Garamond" w:hAnsi="Garamond" w:cs="AJensonPro-Regular"/>
                        <w:color w:val="6A737B"/>
                        <w:sz w:val="18"/>
                        <w:szCs w:val="18"/>
                      </w:rPr>
                      <w:t>Phone: 870.753.9035</w:t>
                    </w:r>
                  </w:p>
                  <w:p w:rsidR="000C347C" w:rsidRPr="003E10C7" w:rsidRDefault="000C347C" w:rsidP="00685608">
                    <w:pPr>
                      <w:pStyle w:val="BasicParagraph"/>
                      <w:jc w:val="right"/>
                      <w:rPr>
                        <w:rFonts w:ascii="Garamond" w:hAnsi="Garamond" w:cs="AJensonPro-Regular"/>
                        <w:color w:val="6A737B"/>
                        <w:sz w:val="18"/>
                        <w:szCs w:val="18"/>
                      </w:rPr>
                    </w:pPr>
                    <w:r w:rsidRPr="003E10C7">
                      <w:rPr>
                        <w:rFonts w:ascii="Garamond" w:hAnsi="Garamond" w:cs="AJensonPro-Regular"/>
                        <w:color w:val="6A737B"/>
                        <w:sz w:val="18"/>
                        <w:szCs w:val="18"/>
                      </w:rPr>
                      <w:t>Fax: 870.753.9440</w:t>
                    </w:r>
                  </w:p>
                  <w:p w:rsidR="000C347C" w:rsidRPr="003E10C7" w:rsidRDefault="000C347C" w:rsidP="00685608">
                    <w:pPr>
                      <w:pStyle w:val="BasicParagraph"/>
                      <w:spacing w:before="90"/>
                      <w:jc w:val="right"/>
                      <w:rPr>
                        <w:rFonts w:ascii="Garamond" w:hAnsi="Garamond" w:cs="AJensonPro-Regular"/>
                        <w:b/>
                        <w:color w:val="3F595B"/>
                        <w:sz w:val="18"/>
                        <w:szCs w:val="18"/>
                      </w:rPr>
                    </w:pPr>
                    <w:r w:rsidRPr="003E10C7">
                      <w:rPr>
                        <w:rFonts w:ascii="Garamond" w:hAnsi="Garamond" w:cs="AJensonPro-Regular"/>
                        <w:b/>
                        <w:color w:val="3F595B"/>
                        <w:sz w:val="18"/>
                        <w:szCs w:val="18"/>
                      </w:rPr>
                      <w:t>www.kippdelta.org</w:t>
                    </w:r>
                  </w:p>
                  <w:p w:rsidR="000C347C" w:rsidRPr="003E10C7" w:rsidRDefault="000C347C" w:rsidP="00685608">
                    <w:pPr>
                      <w:rPr>
                        <w:rFonts w:ascii="Garamond" w:hAnsi="Garamond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6CC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21A2E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F3E07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26A85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CA4B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91090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0981B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3AA65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BB8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BD8F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D843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4B340EF"/>
    <w:multiLevelType w:val="hybridMultilevel"/>
    <w:tmpl w:val="AE5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80FA7"/>
    <w:multiLevelType w:val="hybridMultilevel"/>
    <w:tmpl w:val="46D4AA40"/>
    <w:lvl w:ilvl="0" w:tplc="DBE8FE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60A9D16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asciiTheme="minorHAnsi" w:eastAsia="Times New Roman" w:hAnsiTheme="minorHAnsi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CB"/>
    <w:rsid w:val="000C347C"/>
    <w:rsid w:val="001530A2"/>
    <w:rsid w:val="00231520"/>
    <w:rsid w:val="002656A9"/>
    <w:rsid w:val="00336AA8"/>
    <w:rsid w:val="003E10C7"/>
    <w:rsid w:val="00422F01"/>
    <w:rsid w:val="004265DB"/>
    <w:rsid w:val="00493BAB"/>
    <w:rsid w:val="004E2908"/>
    <w:rsid w:val="005977CB"/>
    <w:rsid w:val="005E2CC4"/>
    <w:rsid w:val="00685608"/>
    <w:rsid w:val="006A3B1A"/>
    <w:rsid w:val="00754BEB"/>
    <w:rsid w:val="007A6263"/>
    <w:rsid w:val="00972835"/>
    <w:rsid w:val="00A1463A"/>
    <w:rsid w:val="00A37A7D"/>
    <w:rsid w:val="00A57CFF"/>
    <w:rsid w:val="00B34410"/>
    <w:rsid w:val="00B46E71"/>
    <w:rsid w:val="00B97383"/>
    <w:rsid w:val="00BD0B08"/>
    <w:rsid w:val="00C1744E"/>
    <w:rsid w:val="00CB1D5F"/>
    <w:rsid w:val="00CF4E6A"/>
    <w:rsid w:val="00D751FE"/>
    <w:rsid w:val="00E57046"/>
    <w:rsid w:val="00E74275"/>
    <w:rsid w:val="00EA199F"/>
    <w:rsid w:val="00FD36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493BAB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LPA"/>
    <w:basedOn w:val="Normal"/>
    <w:link w:val="BodyTextChar"/>
    <w:autoRedefine/>
    <w:rsid w:val="008239B6"/>
    <w:pPr>
      <w:spacing w:line="276" w:lineRule="auto"/>
    </w:pPr>
    <w:rPr>
      <w:rFonts w:ascii="Akzidenz Grotesk BE Light" w:hAnsi="Akzidenz Grotesk BE Light"/>
      <w:spacing w:val="6"/>
      <w:sz w:val="20"/>
    </w:rPr>
  </w:style>
  <w:style w:type="paragraph" w:styleId="BalloonText">
    <w:name w:val="Balloon Text"/>
    <w:basedOn w:val="Normal"/>
    <w:semiHidden/>
    <w:rsid w:val="00646EB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77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7C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977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7CB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977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BodyTextChar">
    <w:name w:val="Body Text Char"/>
    <w:aliases w:val="Body Text LPA Char"/>
    <w:basedOn w:val="DefaultParagraphFont"/>
    <w:link w:val="BodyText"/>
    <w:rsid w:val="00D751FE"/>
    <w:rPr>
      <w:rFonts w:ascii="Akzidenz Grotesk BE Light" w:hAnsi="Akzidenz Grotesk BE Light"/>
      <w:spacing w:val="6"/>
      <w:sz w:val="20"/>
    </w:rPr>
  </w:style>
  <w:style w:type="character" w:styleId="PageNumber">
    <w:name w:val="page number"/>
    <w:basedOn w:val="DefaultParagraphFont"/>
    <w:rsid w:val="003E10C7"/>
  </w:style>
  <w:style w:type="paragraph" w:styleId="NoSpacing">
    <w:name w:val="No Spacing"/>
    <w:uiPriority w:val="1"/>
    <w:qFormat/>
    <w:rsid w:val="00754BE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74275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493BAB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LPA"/>
    <w:basedOn w:val="Normal"/>
    <w:link w:val="BodyTextChar"/>
    <w:autoRedefine/>
    <w:rsid w:val="008239B6"/>
    <w:pPr>
      <w:spacing w:line="276" w:lineRule="auto"/>
    </w:pPr>
    <w:rPr>
      <w:rFonts w:ascii="Akzidenz Grotesk BE Light" w:hAnsi="Akzidenz Grotesk BE Light"/>
      <w:spacing w:val="6"/>
      <w:sz w:val="20"/>
    </w:rPr>
  </w:style>
  <w:style w:type="paragraph" w:styleId="BalloonText">
    <w:name w:val="Balloon Text"/>
    <w:basedOn w:val="Normal"/>
    <w:semiHidden/>
    <w:rsid w:val="00646EB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77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7C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977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7CB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977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BodyTextChar">
    <w:name w:val="Body Text Char"/>
    <w:aliases w:val="Body Text LPA Char"/>
    <w:basedOn w:val="DefaultParagraphFont"/>
    <w:link w:val="BodyText"/>
    <w:rsid w:val="00D751FE"/>
    <w:rPr>
      <w:rFonts w:ascii="Akzidenz Grotesk BE Light" w:hAnsi="Akzidenz Grotesk BE Light"/>
      <w:spacing w:val="6"/>
      <w:sz w:val="20"/>
    </w:rPr>
  </w:style>
  <w:style w:type="character" w:styleId="PageNumber">
    <w:name w:val="page number"/>
    <w:basedOn w:val="DefaultParagraphFont"/>
    <w:rsid w:val="003E10C7"/>
  </w:style>
  <w:style w:type="paragraph" w:styleId="NoSpacing">
    <w:name w:val="No Spacing"/>
    <w:uiPriority w:val="1"/>
    <w:qFormat/>
    <w:rsid w:val="00754BE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74275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F8943D7554A4799583943AE47F387" ma:contentTypeVersion="1" ma:contentTypeDescription="Create a new document." ma:contentTypeScope="" ma:versionID="1e80a631e68640b21e16e836a6029614">
  <xsd:schema xmlns:xsd="http://www.w3.org/2001/XMLSchema" xmlns:p="http://schemas.microsoft.com/office/2006/metadata/properties" targetNamespace="http://schemas.microsoft.com/office/2006/metadata/properties" ma:root="true" ma:fieldsID="ac1642c9b9235006752c266d051feb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57F9F8A-AB82-4931-B1D4-6B927696AA9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679E66C-A546-43E9-AD89-C60745FE80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BF503-CFAF-4493-8E7D-0C08CCE76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550</Words>
  <Characters>4407</Characters>
  <Application>Microsoft Macintosh Word</Application>
  <DocSecurity>0</DocSecurity>
  <Lines>1101</Lines>
  <Paragraphs>291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Wilburn</dc:creator>
  <cp:keywords/>
  <cp:lastModifiedBy>Megan Balla</cp:lastModifiedBy>
  <cp:revision>2</cp:revision>
  <cp:lastPrinted>2010-09-17T15:46:00Z</cp:lastPrinted>
  <dcterms:created xsi:type="dcterms:W3CDTF">2014-11-06T14:37:00Z</dcterms:created>
  <dcterms:modified xsi:type="dcterms:W3CDTF">2014-11-06T14:37:00Z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0x01010027DF8943D7554A4799583943AE47F387</vt:lpwstr>
  </property>
  <property fmtid="{D5CDD505-2E9C-101B-9397-08002B2CF9AE}" pid="3" name="TemplateUrl">
    <vt:lpwstr/>
  </property>
  <property fmtid="{D5CDD505-2E9C-101B-9397-08002B2CF9AE}" pid="4" name="Purpose1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Version">
    <vt:lpwstr/>
  </property>
</Properties>
</file>